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5A0" w:rsidRDefault="005445A0" w:rsidP="0003092D">
      <w:pPr>
        <w:rPr>
          <w:rFonts w:ascii="Times New Roman" w:hAnsi="Times New Roman"/>
          <w:b/>
          <w:sz w:val="28"/>
          <w:szCs w:val="28"/>
        </w:rPr>
      </w:pPr>
    </w:p>
    <w:p w:rsidR="005445A0" w:rsidRPr="0003092D" w:rsidRDefault="005445A0" w:rsidP="0003092D">
      <w:pPr>
        <w:spacing w:after="160" w:line="259" w:lineRule="auto"/>
        <w:ind w:left="-567"/>
        <w:rPr>
          <w:rFonts w:ascii="Times New Roman" w:hAnsi="Times New Roman"/>
        </w:rPr>
      </w:pPr>
      <w:bookmarkStart w:id="0" w:name="_Hlk521933035"/>
    </w:p>
    <w:p w:rsidR="005445A0" w:rsidRPr="001B1EC4" w:rsidRDefault="005445A0" w:rsidP="005757FE">
      <w:pPr>
        <w:shd w:val="clear" w:color="auto" w:fill="FFFFFF"/>
        <w:spacing w:after="0" w:line="240" w:lineRule="auto"/>
        <w:ind w:firstLine="450"/>
        <w:jc w:val="both"/>
        <w:rPr>
          <w:rFonts w:ascii="Times New Roman" w:hAnsi="Times New Roman"/>
          <w:b/>
          <w:bCs/>
          <w:color w:val="000000"/>
          <w:sz w:val="23"/>
          <w:szCs w:val="23"/>
          <w:bdr w:val="none" w:sz="0" w:space="0" w:color="auto" w:frame="1"/>
          <w:lang w:val="en-US" w:eastAsia="ru-RU"/>
        </w:rPr>
      </w:pPr>
    </w:p>
    <w:p w:rsidR="005445A0" w:rsidRPr="005757FE" w:rsidRDefault="005445A0" w:rsidP="0003092D">
      <w:pPr>
        <w:spacing w:after="160" w:line="259" w:lineRule="auto"/>
        <w:ind w:left="-567"/>
        <w:rPr>
          <w:rFonts w:ascii="Times New Roman" w:hAnsi="Times New Roman"/>
          <w:lang w:val="en-US"/>
        </w:rPr>
      </w:pPr>
    </w:p>
    <w:p w:rsidR="005445A0" w:rsidRPr="005757FE" w:rsidRDefault="005445A0" w:rsidP="0003092D">
      <w:pPr>
        <w:spacing w:after="160" w:line="259" w:lineRule="auto"/>
        <w:rPr>
          <w:rFonts w:ascii="Times New Roman" w:hAnsi="Times New Roman"/>
          <w:lang w:val="en-US"/>
        </w:rPr>
      </w:pPr>
    </w:p>
    <w:p w:rsidR="005445A0" w:rsidRPr="005757FE" w:rsidRDefault="005445A0" w:rsidP="0003092D">
      <w:pPr>
        <w:spacing w:after="160" w:line="259" w:lineRule="auto"/>
        <w:ind w:left="-567"/>
        <w:rPr>
          <w:rFonts w:ascii="Times New Roman" w:hAnsi="Times New Roman"/>
          <w:lang w:val="en-US"/>
        </w:rPr>
      </w:pPr>
    </w:p>
    <w:p w:rsidR="005445A0" w:rsidRPr="005757FE" w:rsidRDefault="005445A0" w:rsidP="0003092D">
      <w:pPr>
        <w:spacing w:after="160" w:line="259" w:lineRule="auto"/>
        <w:ind w:left="-567"/>
        <w:rPr>
          <w:rFonts w:ascii="Times New Roman" w:hAnsi="Times New Roman"/>
          <w:lang w:val="en-US"/>
        </w:rPr>
      </w:pPr>
    </w:p>
    <w:p w:rsidR="005445A0" w:rsidRPr="005757FE" w:rsidRDefault="005445A0" w:rsidP="0003092D">
      <w:pPr>
        <w:spacing w:before="75" w:after="75" w:line="240" w:lineRule="auto"/>
        <w:ind w:right="75"/>
        <w:jc w:val="center"/>
        <w:outlineLvl w:val="0"/>
        <w:rPr>
          <w:rFonts w:ascii="Times New Roman" w:hAnsi="Times New Roman"/>
          <w:bCs/>
          <w:color w:val="000000"/>
          <w:kern w:val="36"/>
          <w:sz w:val="28"/>
          <w:szCs w:val="28"/>
          <w:lang w:val="en-US"/>
        </w:rPr>
      </w:pPr>
    </w:p>
    <w:p w:rsidR="005445A0" w:rsidRPr="0003092D" w:rsidRDefault="005445A0" w:rsidP="0003092D">
      <w:pPr>
        <w:spacing w:after="0" w:line="259" w:lineRule="auto"/>
        <w:jc w:val="center"/>
        <w:rPr>
          <w:rFonts w:ascii="Times New Roman" w:hAnsi="Times New Roman"/>
          <w:b/>
          <w:sz w:val="40"/>
          <w:szCs w:val="28"/>
        </w:rPr>
      </w:pPr>
      <w:r w:rsidRPr="0003092D">
        <w:rPr>
          <w:rFonts w:ascii="Times New Roman" w:hAnsi="Times New Roman"/>
          <w:sz w:val="28"/>
          <w:szCs w:val="20"/>
          <w:lang w:eastAsia="ru-RU"/>
        </w:rPr>
        <w:t>﻿</w:t>
      </w:r>
      <w:r w:rsidRPr="0003092D">
        <w:rPr>
          <w:rFonts w:ascii="Times New Roman" w:hAnsi="Times New Roman"/>
          <w:b/>
          <w:sz w:val="40"/>
          <w:szCs w:val="28"/>
        </w:rPr>
        <w:t>Консультация для воспитателей:</w:t>
      </w:r>
    </w:p>
    <w:p w:rsidR="005445A0" w:rsidRPr="0003092D" w:rsidRDefault="005445A0" w:rsidP="0003092D">
      <w:pPr>
        <w:spacing w:after="0"/>
        <w:jc w:val="center"/>
        <w:rPr>
          <w:rFonts w:ascii="Times New Roman" w:hAnsi="Times New Roman"/>
          <w:b/>
          <w:sz w:val="40"/>
          <w:szCs w:val="28"/>
        </w:rPr>
      </w:pPr>
      <w:r w:rsidRPr="0003092D">
        <w:rPr>
          <w:rFonts w:ascii="Times New Roman" w:hAnsi="Times New Roman"/>
          <w:b/>
          <w:sz w:val="40"/>
          <w:szCs w:val="28"/>
        </w:rPr>
        <w:t>«Условия и способы развития</w:t>
      </w:r>
    </w:p>
    <w:p w:rsidR="005445A0" w:rsidRPr="0003092D" w:rsidRDefault="005445A0" w:rsidP="0003092D">
      <w:pPr>
        <w:spacing w:after="0"/>
        <w:jc w:val="center"/>
        <w:rPr>
          <w:rFonts w:ascii="Times New Roman" w:hAnsi="Times New Roman"/>
          <w:b/>
          <w:sz w:val="40"/>
          <w:szCs w:val="28"/>
        </w:rPr>
      </w:pPr>
      <w:r w:rsidRPr="0003092D">
        <w:rPr>
          <w:rFonts w:ascii="Times New Roman" w:hAnsi="Times New Roman"/>
          <w:b/>
          <w:sz w:val="40"/>
          <w:szCs w:val="28"/>
        </w:rPr>
        <w:t xml:space="preserve"> игры у дошкольников»</w:t>
      </w:r>
    </w:p>
    <w:p w:rsidR="005445A0" w:rsidRPr="0003092D" w:rsidRDefault="005445A0" w:rsidP="0003092D">
      <w:pPr>
        <w:spacing w:before="120" w:after="216" w:line="336" w:lineRule="atLeast"/>
        <w:jc w:val="center"/>
        <w:rPr>
          <w:rFonts w:ascii="Times New Roman" w:hAnsi="Times New Roman"/>
          <w:sz w:val="28"/>
          <w:szCs w:val="20"/>
          <w:lang w:eastAsia="ru-RU"/>
        </w:rPr>
      </w:pPr>
    </w:p>
    <w:p w:rsidR="005445A0" w:rsidRPr="0003092D" w:rsidRDefault="005445A0" w:rsidP="0003092D">
      <w:pPr>
        <w:spacing w:before="75" w:after="75" w:line="240" w:lineRule="auto"/>
        <w:ind w:left="75" w:right="75"/>
        <w:jc w:val="center"/>
        <w:outlineLvl w:val="0"/>
        <w:rPr>
          <w:rFonts w:ascii="Arial" w:hAnsi="Arial" w:cs="Arial"/>
          <w:b/>
          <w:bCs/>
          <w:color w:val="000000"/>
          <w:kern w:val="36"/>
          <w:sz w:val="33"/>
        </w:rPr>
      </w:pPr>
    </w:p>
    <w:p w:rsidR="005445A0" w:rsidRPr="0003092D" w:rsidRDefault="005445A0" w:rsidP="0003092D">
      <w:pPr>
        <w:spacing w:before="75" w:after="75" w:line="240" w:lineRule="auto"/>
        <w:ind w:left="75" w:right="75"/>
        <w:jc w:val="center"/>
        <w:outlineLvl w:val="0"/>
        <w:rPr>
          <w:rFonts w:ascii="Arial" w:hAnsi="Arial" w:cs="Arial"/>
          <w:b/>
          <w:bCs/>
          <w:color w:val="000000"/>
          <w:kern w:val="36"/>
          <w:sz w:val="33"/>
        </w:rPr>
      </w:pPr>
    </w:p>
    <w:p w:rsidR="005445A0" w:rsidRPr="0003092D" w:rsidRDefault="005445A0" w:rsidP="0003092D">
      <w:pPr>
        <w:spacing w:after="0" w:line="259" w:lineRule="auto"/>
        <w:rPr>
          <w:rFonts w:ascii="Times New Roman" w:hAnsi="Times New Roman"/>
          <w:b/>
          <w:sz w:val="28"/>
        </w:rPr>
      </w:pPr>
    </w:p>
    <w:p w:rsidR="005445A0" w:rsidRPr="0003092D" w:rsidRDefault="005445A0" w:rsidP="0003092D">
      <w:pPr>
        <w:spacing w:after="0" w:line="259" w:lineRule="auto"/>
        <w:ind w:left="-567"/>
        <w:jc w:val="center"/>
        <w:rPr>
          <w:rFonts w:ascii="Times New Roman" w:hAnsi="Times New Roman"/>
          <w:b/>
          <w:sz w:val="28"/>
        </w:rPr>
      </w:pPr>
    </w:p>
    <w:p w:rsidR="005445A0" w:rsidRPr="0003092D" w:rsidRDefault="005445A0" w:rsidP="005757FE">
      <w:pPr>
        <w:spacing w:after="0" w:line="259" w:lineRule="auto"/>
        <w:rPr>
          <w:rFonts w:ascii="Times New Roman" w:hAnsi="Times New Roman"/>
          <w:b/>
          <w:sz w:val="28"/>
        </w:rPr>
      </w:pPr>
      <w:r>
        <w:rPr>
          <w:rFonts w:ascii="Times New Roman" w:hAnsi="Times New Roman"/>
          <w:b/>
          <w:sz w:val="28"/>
        </w:rPr>
        <w:t xml:space="preserve"> </w:t>
      </w:r>
    </w:p>
    <w:p w:rsidR="005445A0" w:rsidRPr="005757FE" w:rsidRDefault="005445A0" w:rsidP="005757FE">
      <w:pPr>
        <w:spacing w:after="0" w:line="259" w:lineRule="auto"/>
        <w:ind w:left="-567"/>
        <w:jc w:val="right"/>
        <w:rPr>
          <w:rFonts w:ascii="Times New Roman" w:hAnsi="Times New Roman"/>
          <w:b/>
          <w:sz w:val="32"/>
          <w:szCs w:val="32"/>
        </w:rPr>
      </w:pPr>
      <w:r w:rsidRPr="0003092D">
        <w:rPr>
          <w:rFonts w:ascii="Times New Roman" w:hAnsi="Times New Roman"/>
          <w:b/>
          <w:sz w:val="28"/>
        </w:rPr>
        <w:t xml:space="preserve">                               </w:t>
      </w:r>
      <w:r>
        <w:rPr>
          <w:rFonts w:ascii="Times New Roman" w:hAnsi="Times New Roman"/>
          <w:b/>
          <w:sz w:val="28"/>
        </w:rPr>
        <w:t xml:space="preserve">                               </w:t>
      </w:r>
      <w:r w:rsidRPr="0003092D">
        <w:rPr>
          <w:rFonts w:ascii="Times New Roman" w:hAnsi="Times New Roman"/>
          <w:b/>
          <w:sz w:val="28"/>
        </w:rPr>
        <w:t xml:space="preserve">  </w:t>
      </w:r>
    </w:p>
    <w:p w:rsidR="005445A0" w:rsidRPr="005757FE" w:rsidRDefault="005445A0" w:rsidP="005757FE">
      <w:pPr>
        <w:spacing w:after="0" w:line="259" w:lineRule="auto"/>
        <w:jc w:val="right"/>
        <w:rPr>
          <w:rFonts w:ascii="Times New Roman" w:hAnsi="Times New Roman"/>
          <w:b/>
          <w:sz w:val="32"/>
          <w:szCs w:val="32"/>
        </w:rPr>
      </w:pPr>
    </w:p>
    <w:p w:rsidR="005445A0" w:rsidRDefault="005445A0" w:rsidP="0003092D">
      <w:pPr>
        <w:spacing w:after="0" w:line="259" w:lineRule="auto"/>
        <w:ind w:left="-567"/>
        <w:jc w:val="center"/>
        <w:rPr>
          <w:rFonts w:ascii="Times New Roman" w:hAnsi="Times New Roman"/>
          <w:b/>
          <w:sz w:val="28"/>
        </w:rPr>
      </w:pPr>
    </w:p>
    <w:p w:rsidR="005445A0" w:rsidRDefault="005445A0" w:rsidP="0003092D">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ind w:left="-567"/>
        <w:jc w:val="center"/>
        <w:rPr>
          <w:rFonts w:ascii="Times New Roman" w:hAnsi="Times New Roman"/>
          <w:b/>
          <w:sz w:val="28"/>
        </w:rPr>
      </w:pPr>
    </w:p>
    <w:p w:rsidR="005445A0" w:rsidRDefault="005445A0" w:rsidP="005757FE">
      <w:pPr>
        <w:spacing w:after="0" w:line="259" w:lineRule="auto"/>
        <w:rPr>
          <w:rFonts w:ascii="Times New Roman" w:hAnsi="Times New Roman"/>
          <w:b/>
          <w:sz w:val="28"/>
        </w:rPr>
      </w:pPr>
    </w:p>
    <w:bookmarkEnd w:id="0"/>
    <w:p w:rsidR="005445A0" w:rsidRDefault="00AA569E" w:rsidP="005757FE">
      <w:pPr>
        <w:spacing w:after="0" w:line="259" w:lineRule="auto"/>
        <w:ind w:left="-567"/>
        <w:jc w:val="center"/>
        <w:rPr>
          <w:rFonts w:ascii="Times New Roman" w:hAnsi="Times New Roman"/>
          <w:b/>
          <w:sz w:val="28"/>
        </w:rPr>
      </w:pPr>
      <w:r>
        <w:rPr>
          <w:rFonts w:ascii="Times New Roman" w:hAnsi="Times New Roman"/>
          <w:b/>
          <w:sz w:val="28"/>
        </w:rPr>
        <w:t>Хотьково, 2021</w:t>
      </w:r>
    </w:p>
    <w:p w:rsidR="00AA569E" w:rsidRDefault="00AA569E" w:rsidP="005757FE">
      <w:pPr>
        <w:spacing w:after="0" w:line="259" w:lineRule="auto"/>
        <w:ind w:left="-567"/>
        <w:jc w:val="center"/>
        <w:rPr>
          <w:rFonts w:ascii="Times New Roman" w:hAnsi="Times New Roman"/>
          <w:b/>
          <w:sz w:val="28"/>
        </w:rPr>
      </w:pPr>
    </w:p>
    <w:p w:rsidR="00AA569E" w:rsidRDefault="00AA569E" w:rsidP="005757FE">
      <w:pPr>
        <w:spacing w:after="0" w:line="259" w:lineRule="auto"/>
        <w:ind w:left="-567"/>
        <w:jc w:val="center"/>
        <w:rPr>
          <w:rFonts w:ascii="Times New Roman" w:hAnsi="Times New Roman"/>
          <w:b/>
          <w:sz w:val="28"/>
        </w:rPr>
      </w:pPr>
    </w:p>
    <w:p w:rsidR="00AA569E" w:rsidRDefault="00AA569E" w:rsidP="005757FE">
      <w:pPr>
        <w:spacing w:after="0" w:line="259" w:lineRule="auto"/>
        <w:ind w:left="-567"/>
        <w:jc w:val="center"/>
        <w:rPr>
          <w:rFonts w:ascii="Times New Roman" w:hAnsi="Times New Roman"/>
          <w:b/>
          <w:sz w:val="28"/>
        </w:rPr>
      </w:pPr>
    </w:p>
    <w:p w:rsidR="00AA569E" w:rsidRDefault="00AA569E" w:rsidP="005757FE">
      <w:pPr>
        <w:spacing w:after="0" w:line="259" w:lineRule="auto"/>
        <w:ind w:left="-567"/>
        <w:jc w:val="center"/>
        <w:rPr>
          <w:rFonts w:ascii="Times New Roman" w:hAnsi="Times New Roman"/>
          <w:b/>
          <w:sz w:val="28"/>
        </w:rPr>
      </w:pPr>
    </w:p>
    <w:p w:rsidR="00AA569E" w:rsidRPr="005757FE" w:rsidRDefault="00AA569E" w:rsidP="005757FE">
      <w:pPr>
        <w:spacing w:after="0" w:line="259" w:lineRule="auto"/>
        <w:ind w:left="-567"/>
        <w:jc w:val="center"/>
        <w:rPr>
          <w:rFonts w:ascii="Times New Roman" w:hAnsi="Times New Roman"/>
          <w:b/>
          <w:sz w:val="32"/>
          <w:szCs w:val="32"/>
        </w:rPr>
      </w:pPr>
      <w:bookmarkStart w:id="1" w:name="_GoBack"/>
      <w:bookmarkEnd w:id="1"/>
    </w:p>
    <w:p w:rsidR="005445A0" w:rsidRDefault="005445A0" w:rsidP="0003092D">
      <w:pPr>
        <w:spacing w:after="0" w:line="259" w:lineRule="auto"/>
        <w:ind w:left="-567"/>
        <w:jc w:val="center"/>
        <w:rPr>
          <w:rFonts w:ascii="Times New Roman" w:hAnsi="Times New Roman"/>
          <w:b/>
          <w:sz w:val="28"/>
        </w:rPr>
      </w:pPr>
    </w:p>
    <w:p w:rsidR="005445A0" w:rsidRPr="0003092D" w:rsidRDefault="005445A0" w:rsidP="0003092D">
      <w:pPr>
        <w:spacing w:after="0" w:line="259" w:lineRule="auto"/>
        <w:ind w:left="-567"/>
        <w:jc w:val="center"/>
        <w:rPr>
          <w:rFonts w:ascii="Times New Roman" w:hAnsi="Times New Roman"/>
          <w:b/>
          <w:sz w:val="28"/>
        </w:rPr>
      </w:pPr>
    </w:p>
    <w:p w:rsidR="005445A0" w:rsidRPr="0003092D" w:rsidRDefault="005445A0" w:rsidP="0003092D">
      <w:pPr>
        <w:spacing w:after="0" w:line="240" w:lineRule="auto"/>
        <w:jc w:val="center"/>
        <w:rPr>
          <w:rFonts w:ascii="Times New Roman" w:hAnsi="Times New Roman"/>
          <w:b/>
          <w:sz w:val="32"/>
          <w:szCs w:val="28"/>
        </w:rPr>
      </w:pPr>
      <w:bookmarkStart w:id="2" w:name="_Hlk524016374"/>
      <w:r w:rsidRPr="0003092D">
        <w:rPr>
          <w:rFonts w:ascii="Times New Roman" w:hAnsi="Times New Roman"/>
          <w:b/>
          <w:sz w:val="32"/>
          <w:szCs w:val="28"/>
        </w:rPr>
        <w:lastRenderedPageBreak/>
        <w:t>Консультация для воспитателей:</w:t>
      </w:r>
    </w:p>
    <w:p w:rsidR="005445A0" w:rsidRDefault="005445A0" w:rsidP="0003092D">
      <w:pPr>
        <w:spacing w:after="0" w:line="240" w:lineRule="auto"/>
        <w:jc w:val="center"/>
        <w:rPr>
          <w:rFonts w:ascii="Times New Roman" w:hAnsi="Times New Roman"/>
          <w:b/>
          <w:sz w:val="32"/>
          <w:szCs w:val="28"/>
        </w:rPr>
      </w:pPr>
      <w:r w:rsidRPr="0003092D">
        <w:rPr>
          <w:rFonts w:ascii="Times New Roman" w:hAnsi="Times New Roman"/>
          <w:b/>
          <w:sz w:val="32"/>
          <w:szCs w:val="28"/>
        </w:rPr>
        <w:t>«Условия и способы развития игры у дошкольников»</w:t>
      </w:r>
    </w:p>
    <w:p w:rsidR="005445A0" w:rsidRPr="0003092D" w:rsidRDefault="005445A0" w:rsidP="0003092D">
      <w:pPr>
        <w:spacing w:after="0" w:line="240" w:lineRule="auto"/>
        <w:jc w:val="center"/>
        <w:rPr>
          <w:rFonts w:ascii="Times New Roman" w:hAnsi="Times New Roman"/>
          <w:b/>
          <w:sz w:val="32"/>
          <w:szCs w:val="28"/>
        </w:rPr>
      </w:pPr>
    </w:p>
    <w:bookmarkEnd w:id="2"/>
    <w:p w:rsidR="005445A0" w:rsidRDefault="005445A0" w:rsidP="00E92059">
      <w:pPr>
        <w:jc w:val="both"/>
        <w:rPr>
          <w:rFonts w:ascii="Times New Roman" w:hAnsi="Times New Roman"/>
          <w:sz w:val="28"/>
          <w:szCs w:val="28"/>
        </w:rPr>
      </w:pPr>
      <w:r>
        <w:rPr>
          <w:rFonts w:ascii="Times New Roman" w:hAnsi="Times New Roman"/>
          <w:sz w:val="28"/>
          <w:szCs w:val="28"/>
        </w:rPr>
        <w:t xml:space="preserve">   Игра дошкольника развивается под влиянием воспитания и обучения, зависит от приобретения знаний и умений, от воспитания интересов.</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Многие отечественные и зарубежные психологи считали, что никто не разовьёт творческие способности ребёнка лучше, чем он сам. Поэтому, прежде всего, ребёнку нужно создать условия для спонтанной творческой игры.</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Можно выделить основные задачи, которые стоят перед воспитателем при руководстве сюжетн</w:t>
      </w:r>
      <w:proofErr w:type="gramStart"/>
      <w:r>
        <w:rPr>
          <w:rFonts w:ascii="Times New Roman" w:hAnsi="Times New Roman"/>
          <w:sz w:val="28"/>
          <w:szCs w:val="28"/>
        </w:rPr>
        <w:t>о-</w:t>
      </w:r>
      <w:proofErr w:type="gramEnd"/>
      <w:r>
        <w:rPr>
          <w:rFonts w:ascii="Times New Roman" w:hAnsi="Times New Roman"/>
          <w:sz w:val="28"/>
          <w:szCs w:val="28"/>
        </w:rPr>
        <w:t xml:space="preserve"> ролевыми играми:</w:t>
      </w:r>
    </w:p>
    <w:p w:rsidR="005445A0" w:rsidRDefault="005445A0" w:rsidP="00E92059">
      <w:pPr>
        <w:jc w:val="both"/>
        <w:rPr>
          <w:rFonts w:ascii="Times New Roman" w:hAnsi="Times New Roman"/>
          <w:sz w:val="28"/>
          <w:szCs w:val="28"/>
        </w:rPr>
      </w:pPr>
      <w:r>
        <w:rPr>
          <w:rFonts w:ascii="Times New Roman" w:hAnsi="Times New Roman"/>
          <w:sz w:val="28"/>
          <w:szCs w:val="28"/>
        </w:rPr>
        <w:t>1)</w:t>
      </w:r>
      <w:r w:rsidRPr="008F41D9">
        <w:rPr>
          <w:rFonts w:ascii="Times New Roman" w:hAnsi="Times New Roman"/>
          <w:sz w:val="28"/>
          <w:szCs w:val="28"/>
        </w:rPr>
        <w:t>развитие игры, как деятельности;</w:t>
      </w:r>
    </w:p>
    <w:p w:rsidR="005445A0" w:rsidRDefault="005445A0" w:rsidP="00E92059">
      <w:pPr>
        <w:jc w:val="both"/>
        <w:rPr>
          <w:rFonts w:ascii="Times New Roman" w:hAnsi="Times New Roman"/>
          <w:sz w:val="28"/>
          <w:szCs w:val="28"/>
        </w:rPr>
      </w:pPr>
      <w:r>
        <w:rPr>
          <w:rFonts w:ascii="Times New Roman" w:hAnsi="Times New Roman"/>
          <w:sz w:val="28"/>
          <w:szCs w:val="28"/>
        </w:rPr>
        <w:t>2)использование игры в целях воспитания детского коллектива и отдельных детей.</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Развитие игры как отдельной деятельности означает расширение тематики детских игр, углубление их содержания. В игре дети должны приобретать положительный социальный опыт, вот почему необходимо, чтобы в ней находили отражение любовь взрослых к труду, дружба, взаимопомощь.</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Чем организованнее игра, тем выше её воспитательное воздействие. Признаками хорошей игры являются: умение играть сосредоточенно, целенаправленно, учитывать желание и интересы своих товарищей, помогать друг другу при затруднениях.  </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Игра также может быть источником формирования и отрицательного опыта, когда одни и те же дети выступают как организаторы, берут себе главные роли, подавляя самостоятельность и инициативу других.</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Немаловажным для развития сюжетн</w:t>
      </w:r>
      <w:proofErr w:type="gramStart"/>
      <w:r>
        <w:rPr>
          <w:rFonts w:ascii="Times New Roman" w:hAnsi="Times New Roman"/>
          <w:sz w:val="28"/>
          <w:szCs w:val="28"/>
        </w:rPr>
        <w:t>о-</w:t>
      </w:r>
      <w:proofErr w:type="gramEnd"/>
      <w:r>
        <w:rPr>
          <w:rFonts w:ascii="Times New Roman" w:hAnsi="Times New Roman"/>
          <w:sz w:val="28"/>
          <w:szCs w:val="28"/>
        </w:rPr>
        <w:t xml:space="preserve"> ролевой игры является педагогически целесообразный подбор игрушек и игровых материалов, что создаёт «материальную основу» игры, обеспечивает развитие игры как деятельности.</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Подбор игрушек должен осуществляться  в соответствии с основной тематикой детских игр в данной возрастной группе, с учётом ближайшей перспективы их развития. Для детей младшего дошкольного возраста нужна игрушка, позволяющая развернуть игры в семью, детский сад и пр. В группах среднего и старшего возраста подбор игрушек должен обеспечивать развитие игр на трудовые темы и игр, отражающих общественные события и явления. При </w:t>
      </w: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p>
    <w:p w:rsidR="0084044A" w:rsidRDefault="0084044A"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r>
        <w:rPr>
          <w:rFonts w:ascii="Times New Roman" w:hAnsi="Times New Roman"/>
          <w:sz w:val="28"/>
          <w:szCs w:val="28"/>
        </w:rPr>
        <w:lastRenderedPageBreak/>
        <w:t>подборе игрушек воспитателю следует принимать во внимание и характер тех требований, которые предъявляют к игрушке дети данного возраста.</w:t>
      </w:r>
    </w:p>
    <w:p w:rsidR="005445A0" w:rsidRPr="0003092D" w:rsidRDefault="005445A0" w:rsidP="00E92059">
      <w:pPr>
        <w:jc w:val="both"/>
        <w:rPr>
          <w:rFonts w:ascii="Times New Roman" w:hAnsi="Times New Roman"/>
          <w:i/>
          <w:sz w:val="28"/>
          <w:szCs w:val="28"/>
        </w:rPr>
      </w:pPr>
      <w:r w:rsidRPr="0003092D">
        <w:rPr>
          <w:rFonts w:ascii="Times New Roman" w:hAnsi="Times New Roman"/>
          <w:sz w:val="28"/>
          <w:szCs w:val="28"/>
        </w:rPr>
        <w:t xml:space="preserve">Организуя хранение игрушек, воспитатель должен учитывать </w:t>
      </w:r>
      <w:r w:rsidRPr="0003092D">
        <w:rPr>
          <w:rFonts w:ascii="Times New Roman" w:hAnsi="Times New Roman"/>
          <w:i/>
          <w:sz w:val="28"/>
          <w:szCs w:val="28"/>
        </w:rPr>
        <w:t xml:space="preserve">развитие игровой деятельности. </w:t>
      </w:r>
      <w:r w:rsidRPr="0003092D">
        <w:rPr>
          <w:rFonts w:ascii="Times New Roman" w:hAnsi="Times New Roman"/>
          <w:sz w:val="28"/>
          <w:szCs w:val="28"/>
        </w:rPr>
        <w:t>В младших группах наиболее целесообразно хранить игрушки так, чтобы они находились в поле зрения ребёнк</w:t>
      </w:r>
      <w:proofErr w:type="gramStart"/>
      <w:r w:rsidRPr="0003092D">
        <w:rPr>
          <w:rFonts w:ascii="Times New Roman" w:hAnsi="Times New Roman"/>
          <w:sz w:val="28"/>
          <w:szCs w:val="28"/>
        </w:rPr>
        <w:t>а-</w:t>
      </w:r>
      <w:proofErr w:type="gramEnd"/>
      <w:r w:rsidRPr="0003092D">
        <w:rPr>
          <w:rFonts w:ascii="Times New Roman" w:hAnsi="Times New Roman"/>
          <w:sz w:val="28"/>
          <w:szCs w:val="28"/>
        </w:rPr>
        <w:t xml:space="preserve"> в игровых центрах: так как игрушка стимулирует игровой замысел малыша, соответственно она должна быть </w:t>
      </w:r>
      <w:r w:rsidRPr="0003092D">
        <w:rPr>
          <w:rFonts w:ascii="Times New Roman" w:hAnsi="Times New Roman"/>
          <w:i/>
          <w:sz w:val="28"/>
          <w:szCs w:val="28"/>
        </w:rPr>
        <w:t>видна</w:t>
      </w:r>
      <w:r w:rsidRPr="0003092D">
        <w:rPr>
          <w:rFonts w:ascii="Times New Roman" w:hAnsi="Times New Roman"/>
          <w:sz w:val="28"/>
          <w:szCs w:val="28"/>
        </w:rPr>
        <w:t xml:space="preserve"> и</w:t>
      </w:r>
      <w:r w:rsidRPr="0003092D">
        <w:rPr>
          <w:rFonts w:ascii="Times New Roman" w:hAnsi="Times New Roman"/>
          <w:i/>
          <w:sz w:val="28"/>
          <w:szCs w:val="28"/>
        </w:rPr>
        <w:t xml:space="preserve"> доступна.</w:t>
      </w:r>
    </w:p>
    <w:p w:rsidR="005445A0" w:rsidRDefault="005445A0" w:rsidP="00E92059">
      <w:pPr>
        <w:jc w:val="both"/>
        <w:rPr>
          <w:rFonts w:ascii="Times New Roman" w:hAnsi="Times New Roman"/>
          <w:sz w:val="28"/>
          <w:szCs w:val="28"/>
        </w:rPr>
      </w:pPr>
      <w:r>
        <w:rPr>
          <w:rFonts w:ascii="Times New Roman" w:hAnsi="Times New Roman"/>
          <w:sz w:val="28"/>
          <w:szCs w:val="28"/>
        </w:rPr>
        <w:t>В средних</w:t>
      </w:r>
      <w:r w:rsidRPr="002A7BFD">
        <w:rPr>
          <w:rFonts w:ascii="Times New Roman" w:hAnsi="Times New Roman"/>
          <w:sz w:val="28"/>
          <w:szCs w:val="28"/>
        </w:rPr>
        <w:t xml:space="preserve"> и старших группах</w:t>
      </w:r>
      <w:r>
        <w:rPr>
          <w:rFonts w:ascii="Times New Roman" w:hAnsi="Times New Roman"/>
          <w:sz w:val="28"/>
          <w:szCs w:val="28"/>
        </w:rPr>
        <w:t xml:space="preserve"> такой необходимости нет, так как дети в подборе игрушек идут от замысла игры. Но дети обязательно должны знать, какие игрушки имеются в группе, места их </w:t>
      </w:r>
      <w:proofErr w:type="gramStart"/>
      <w:r>
        <w:rPr>
          <w:rFonts w:ascii="Times New Roman" w:hAnsi="Times New Roman"/>
          <w:sz w:val="28"/>
          <w:szCs w:val="28"/>
        </w:rPr>
        <w:t>хранения</w:t>
      </w:r>
      <w:proofErr w:type="gramEnd"/>
      <w:r>
        <w:rPr>
          <w:rFonts w:ascii="Times New Roman" w:hAnsi="Times New Roman"/>
          <w:sz w:val="28"/>
          <w:szCs w:val="28"/>
        </w:rPr>
        <w:t xml:space="preserve"> и поддерживать соответствующий порядок.</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В старших группах игрушки могут быть скомплектованы по темам (например, для игры в больницу, почту, путешествие, космонавтов, и т.д.) Наличие таких готовых комплектов, состоящих из самых необходимых игрушек, позволяет детям быстрее развернуть игру, подобрать дополнительные игровые материалы. Такой набор игрушек должен составляться воспитателем совместно с детьми по мере развития игры, а не даваться детям только в готовом виде. Дети совместно с воспитателем могут изготавливать сами игрушк</w:t>
      </w:r>
      <w:proofErr w:type="gramStart"/>
      <w:r>
        <w:rPr>
          <w:rFonts w:ascii="Times New Roman" w:hAnsi="Times New Roman"/>
          <w:sz w:val="28"/>
          <w:szCs w:val="28"/>
        </w:rPr>
        <w:t>и-</w:t>
      </w:r>
      <w:proofErr w:type="gramEnd"/>
      <w:r>
        <w:rPr>
          <w:rFonts w:ascii="Times New Roman" w:hAnsi="Times New Roman"/>
          <w:sz w:val="28"/>
          <w:szCs w:val="28"/>
        </w:rPr>
        <w:t xml:space="preserve"> самоделки (например, для игры в аптеку слепить из пластилина таблетки, витамины,  а для игры в почту – на занятиях аппликацией - поздравительные открытки.) </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Для правильного руководства играми воспитателю необходимо изучать интересы детей, их любимые игры, полноту и воспитательную ценность бытующих в группе игр; знать, как объединяются дети в игре: кто с кем любит играть, какова нравственная основа этих объединений, их устойчивость, характер отношений в игре и т.д. Наблюдая за играми, воспитатель оценивает степень развития самостоятельности и самоорганизации детей в игре, их умение договориться, создать игровую обстановку, справедливо разрешить возникающие конфликты и пр.</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В отечественной дошкольной педагогике вопросом руководства детскими играми занимались Р.И. Жуковская, В.П. </w:t>
      </w:r>
      <w:proofErr w:type="spellStart"/>
      <w:r>
        <w:rPr>
          <w:rFonts w:ascii="Times New Roman" w:hAnsi="Times New Roman"/>
          <w:sz w:val="28"/>
          <w:szCs w:val="28"/>
        </w:rPr>
        <w:t>Залогина</w:t>
      </w:r>
      <w:proofErr w:type="spellEnd"/>
      <w:r>
        <w:rPr>
          <w:rFonts w:ascii="Times New Roman" w:hAnsi="Times New Roman"/>
          <w:sz w:val="28"/>
          <w:szCs w:val="28"/>
        </w:rPr>
        <w:t xml:space="preserve">, Н.Я </w:t>
      </w:r>
      <w:proofErr w:type="spellStart"/>
      <w:r>
        <w:rPr>
          <w:rFonts w:ascii="Times New Roman" w:hAnsi="Times New Roman"/>
          <w:sz w:val="28"/>
          <w:szCs w:val="28"/>
        </w:rPr>
        <w:t>Михайленко</w:t>
      </w:r>
      <w:proofErr w:type="spellEnd"/>
      <w:r>
        <w:rPr>
          <w:rFonts w:ascii="Times New Roman" w:hAnsi="Times New Roman"/>
          <w:sz w:val="28"/>
          <w:szCs w:val="28"/>
        </w:rPr>
        <w:t xml:space="preserve"> и другие. Они считали, что используемые воспитателями приёмы руководства играми детей могут быть условно разделены на две группы: приёмы косвенного воздействия и приёмы прямого руководства.</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Косвенное руководство игрой осуществляется путём обогащения знаний детей об окружающей общественной жизни, обновления игровых материалов и т.д., т</w:t>
      </w:r>
      <w:proofErr w:type="gramStart"/>
      <w:r>
        <w:rPr>
          <w:rFonts w:ascii="Times New Roman" w:hAnsi="Times New Roman"/>
          <w:sz w:val="28"/>
          <w:szCs w:val="28"/>
        </w:rPr>
        <w:t>.е</w:t>
      </w:r>
      <w:proofErr w:type="gramEnd"/>
      <w:r>
        <w:rPr>
          <w:rFonts w:ascii="Times New Roman" w:hAnsi="Times New Roman"/>
          <w:sz w:val="28"/>
          <w:szCs w:val="28"/>
        </w:rPr>
        <w:t xml:space="preserve"> </w:t>
      </w: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p>
    <w:p w:rsidR="0084044A" w:rsidRDefault="0084044A"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r>
        <w:rPr>
          <w:rFonts w:ascii="Times New Roman" w:hAnsi="Times New Roman"/>
          <w:sz w:val="28"/>
          <w:szCs w:val="28"/>
        </w:rPr>
        <w:t>без непосредственного вмешательства в игру. Это сохраняет самостоятельность детей в процессе игры.</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Одним из приёмов такого косвенного воздействия на игры детей является внесение игрушек и создание игровой обстановки ещё до начала игры. Этот приём используется для того, чтобы вызвать интерес у детей к новой теме игры или обогатить содержание уже имеющейся.</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Прямые приёмы руководства (ролевое участие в игре, участие в сговоре детей, разъяснение, помощь, совет по ходу игры и т.д.) дают возможность целенаправленно влиять на содержание игры, взаимоотношения детей в игре, поведение играющих. Не стоит забывать о том, что основное условие использования этих приёмов – сохранение и развитие самостоятельности детей в игре. В концепции Н.Я </w:t>
      </w:r>
      <w:proofErr w:type="spellStart"/>
      <w:r>
        <w:rPr>
          <w:rFonts w:ascii="Times New Roman" w:hAnsi="Times New Roman"/>
          <w:sz w:val="28"/>
          <w:szCs w:val="28"/>
        </w:rPr>
        <w:t>Михайленко</w:t>
      </w:r>
      <w:proofErr w:type="spellEnd"/>
      <w:r>
        <w:rPr>
          <w:rFonts w:ascii="Times New Roman" w:hAnsi="Times New Roman"/>
          <w:sz w:val="28"/>
          <w:szCs w:val="28"/>
        </w:rPr>
        <w:t xml:space="preserve"> о формировании сюжетной игры в дошкольном детстве говорится, что развитие самостоятельности игры детей происходит гораздо быстрее, если воспитатель целенаправленно руководит ею, формируя специфические игровые умения на протяжении всего дошкольного детства.</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Н.Я. </w:t>
      </w:r>
      <w:proofErr w:type="spellStart"/>
      <w:r>
        <w:rPr>
          <w:rFonts w:ascii="Times New Roman" w:hAnsi="Times New Roman"/>
          <w:sz w:val="28"/>
          <w:szCs w:val="28"/>
        </w:rPr>
        <w:t>Михайленко</w:t>
      </w:r>
      <w:proofErr w:type="spellEnd"/>
      <w:r>
        <w:rPr>
          <w:rFonts w:ascii="Times New Roman" w:hAnsi="Times New Roman"/>
          <w:sz w:val="28"/>
          <w:szCs w:val="28"/>
        </w:rPr>
        <w:t xml:space="preserve"> выделяет 3 этапа формирования сюжетной игры.</w:t>
      </w:r>
    </w:p>
    <w:p w:rsidR="005445A0" w:rsidRDefault="005445A0" w:rsidP="00E92059">
      <w:pPr>
        <w:jc w:val="both"/>
        <w:rPr>
          <w:rFonts w:ascii="Times New Roman" w:hAnsi="Times New Roman"/>
          <w:sz w:val="28"/>
          <w:szCs w:val="28"/>
        </w:rPr>
      </w:pPr>
      <w:r>
        <w:rPr>
          <w:rFonts w:ascii="Times New Roman" w:hAnsi="Times New Roman"/>
          <w:b/>
          <w:i/>
          <w:sz w:val="28"/>
          <w:szCs w:val="28"/>
        </w:rPr>
        <w:t>На первом этапе (1,5 – 3 года)</w:t>
      </w:r>
      <w:r>
        <w:rPr>
          <w:rFonts w:ascii="Times New Roman" w:hAnsi="Times New Roman"/>
          <w:sz w:val="28"/>
          <w:szCs w:val="28"/>
        </w:rPr>
        <w:t xml:space="preserve"> – педагог, развёртывая игру, делает акцент на игровом действии с игрушками и предметам</w:t>
      </w:r>
      <w:proofErr w:type="gramStart"/>
      <w:r>
        <w:rPr>
          <w:rFonts w:ascii="Times New Roman" w:hAnsi="Times New Roman"/>
          <w:sz w:val="28"/>
          <w:szCs w:val="28"/>
        </w:rPr>
        <w:t>и-</w:t>
      </w:r>
      <w:proofErr w:type="gramEnd"/>
      <w:r>
        <w:rPr>
          <w:rFonts w:ascii="Times New Roman" w:hAnsi="Times New Roman"/>
          <w:sz w:val="28"/>
          <w:szCs w:val="28"/>
        </w:rPr>
        <w:t xml:space="preserve"> заместителями, создаёт ситуации, которые стимулируют ребёнка к осуществлению условных действий с предметом.</w:t>
      </w:r>
    </w:p>
    <w:p w:rsidR="005445A0" w:rsidRDefault="005445A0" w:rsidP="00E92059">
      <w:pPr>
        <w:jc w:val="both"/>
        <w:rPr>
          <w:rFonts w:ascii="Times New Roman" w:hAnsi="Times New Roman"/>
          <w:sz w:val="28"/>
          <w:szCs w:val="28"/>
        </w:rPr>
      </w:pPr>
      <w:r w:rsidRPr="003C4784">
        <w:rPr>
          <w:rFonts w:ascii="Times New Roman" w:hAnsi="Times New Roman"/>
          <w:b/>
          <w:i/>
          <w:sz w:val="28"/>
          <w:szCs w:val="28"/>
        </w:rPr>
        <w:t xml:space="preserve">  На втором этапе (3года – 5 лет</w:t>
      </w:r>
      <w:proofErr w:type="gramStart"/>
      <w:r w:rsidRPr="003C4784">
        <w:rPr>
          <w:rFonts w:ascii="Times New Roman" w:hAnsi="Times New Roman"/>
          <w:b/>
          <w:i/>
          <w:sz w:val="28"/>
          <w:szCs w:val="28"/>
        </w:rPr>
        <w:t>)</w:t>
      </w:r>
      <w:r>
        <w:rPr>
          <w:rFonts w:ascii="Times New Roman" w:hAnsi="Times New Roman"/>
          <w:sz w:val="28"/>
          <w:szCs w:val="28"/>
        </w:rPr>
        <w:t>в</w:t>
      </w:r>
      <w:proofErr w:type="gramEnd"/>
      <w:r>
        <w:rPr>
          <w:rFonts w:ascii="Times New Roman" w:hAnsi="Times New Roman"/>
          <w:sz w:val="28"/>
          <w:szCs w:val="28"/>
        </w:rPr>
        <w:t>оспитатель формирует у детей умение принимать роль, развёртывать ролевое взаимодействие, переходить в игре от одной роли к другой. Наиболее успешно это можно осуществить</w:t>
      </w:r>
      <w:proofErr w:type="gramStart"/>
      <w:r>
        <w:rPr>
          <w:rFonts w:ascii="Times New Roman" w:hAnsi="Times New Roman"/>
          <w:sz w:val="28"/>
          <w:szCs w:val="28"/>
        </w:rPr>
        <w:t xml:space="preserve"> ,</w:t>
      </w:r>
      <w:proofErr w:type="gramEnd"/>
      <w:r>
        <w:rPr>
          <w:rFonts w:ascii="Times New Roman" w:hAnsi="Times New Roman"/>
          <w:sz w:val="28"/>
          <w:szCs w:val="28"/>
        </w:rPr>
        <w:t xml:space="preserve"> если строить совместную игру с детьми в виде цепочки ролевых диалогов между участниками, смещая внимание детей с условных действий с предметом на ролевую речь (ролевой диалог).</w:t>
      </w:r>
    </w:p>
    <w:p w:rsidR="005445A0" w:rsidRDefault="005445A0" w:rsidP="00E92059">
      <w:pPr>
        <w:jc w:val="both"/>
        <w:rPr>
          <w:rFonts w:ascii="Times New Roman" w:hAnsi="Times New Roman"/>
          <w:sz w:val="28"/>
          <w:szCs w:val="28"/>
        </w:rPr>
      </w:pPr>
      <w:r>
        <w:rPr>
          <w:rFonts w:ascii="Times New Roman" w:hAnsi="Times New Roman"/>
          <w:b/>
          <w:i/>
          <w:sz w:val="28"/>
          <w:szCs w:val="28"/>
        </w:rPr>
        <w:t xml:space="preserve">На третьем этапе (5 – 7лет) </w:t>
      </w:r>
      <w:r>
        <w:rPr>
          <w:rFonts w:ascii="Times New Roman" w:hAnsi="Times New Roman"/>
          <w:sz w:val="28"/>
          <w:szCs w:val="28"/>
        </w:rPr>
        <w:t xml:space="preserve">дети должны овладеть умением придумывать новые разнообразные </w:t>
      </w:r>
      <w:proofErr w:type="spellStart"/>
      <w:r>
        <w:rPr>
          <w:rFonts w:ascii="Times New Roman" w:hAnsi="Times New Roman"/>
          <w:sz w:val="28"/>
          <w:szCs w:val="28"/>
        </w:rPr>
        <w:t>сюжетыигр</w:t>
      </w:r>
      <w:proofErr w:type="spellEnd"/>
      <w:r>
        <w:rPr>
          <w:rFonts w:ascii="Times New Roman" w:hAnsi="Times New Roman"/>
          <w:sz w:val="28"/>
          <w:szCs w:val="28"/>
        </w:rPr>
        <w:t>, согласовывать игровые замыслы друг с другом. С этой целью воспитатель может развернуть совместно с детьми своеобразную игру – придумывание, протекающую чисто в речевом плане, основное содержание которой – придумывание новых сюжетов, которые включают в себя разнообразные события.</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По мнению Н.Я. </w:t>
      </w:r>
      <w:proofErr w:type="spellStart"/>
      <w:r>
        <w:rPr>
          <w:rFonts w:ascii="Times New Roman" w:hAnsi="Times New Roman"/>
          <w:sz w:val="28"/>
          <w:szCs w:val="28"/>
        </w:rPr>
        <w:t>Михайленко</w:t>
      </w:r>
      <w:proofErr w:type="spellEnd"/>
      <w:r>
        <w:rPr>
          <w:rFonts w:ascii="Times New Roman" w:hAnsi="Times New Roman"/>
          <w:sz w:val="28"/>
          <w:szCs w:val="28"/>
        </w:rPr>
        <w:t>, особенность процесса формирования игровых умений заключаются в том, что взрослый здесь не педагог, а равный партнёр: он как бы занимает позицию ребёнка и играет вместе с ним, сохраняя тем самым естественность игры.</w:t>
      </w: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r>
        <w:rPr>
          <w:rFonts w:ascii="Times New Roman" w:hAnsi="Times New Roman"/>
          <w:sz w:val="28"/>
          <w:szCs w:val="28"/>
        </w:rPr>
        <w:t xml:space="preserve">   Рассмотрим основные моменты методики применения сюжетн</w:t>
      </w:r>
      <w:proofErr w:type="gramStart"/>
      <w:r>
        <w:rPr>
          <w:rFonts w:ascii="Times New Roman" w:hAnsi="Times New Roman"/>
          <w:sz w:val="28"/>
          <w:szCs w:val="28"/>
        </w:rPr>
        <w:t>о-</w:t>
      </w:r>
      <w:proofErr w:type="gramEnd"/>
      <w:r>
        <w:rPr>
          <w:rFonts w:ascii="Times New Roman" w:hAnsi="Times New Roman"/>
          <w:sz w:val="28"/>
          <w:szCs w:val="28"/>
        </w:rPr>
        <w:t xml:space="preserve"> ролевой игры.</w:t>
      </w: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 xml:space="preserve">   1.Выбор игры.</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Выбор игры, которую педагог включает в коллективную деятельность детей, определяется конкретной воспитательной задачей. Каждая игра выполняет специфические функции, поэтому педагог должен отчётливо представлять её реальные возможности.</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Элементы творческой игры и игровая форма деятельности  могут быть кратковременными или длительными.</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Кратковременно функционирующая игра выполняет лишь роль стимула в преодолении ребёнком определённых трудностей. Воспитательные функции в такой игре в некоторой мере ограничены; нередко после эмоционального подъёма наступает спад общего настроения. Это происходит в тех случаях, когда у детей не возникло потребности выполнять серьёзную деятельность. Игра при этом выполняет лишь роль эмоционального стимула.</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Элементы игры, игровая форма в длительной игре выполняют функции упражнений в организации коллективной деятельности детей (например, игра «</w:t>
      </w:r>
      <w:proofErr w:type="spellStart"/>
      <w:r>
        <w:rPr>
          <w:rFonts w:ascii="Times New Roman" w:hAnsi="Times New Roman"/>
          <w:sz w:val="28"/>
          <w:szCs w:val="28"/>
        </w:rPr>
        <w:t>Мойдодыр</w:t>
      </w:r>
      <w:proofErr w:type="spellEnd"/>
      <w:r>
        <w:rPr>
          <w:rFonts w:ascii="Times New Roman" w:hAnsi="Times New Roman"/>
          <w:sz w:val="28"/>
          <w:szCs w:val="28"/>
        </w:rPr>
        <w:t>» требует от детей постоянной чистоты и опрятности)</w:t>
      </w: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2.Педагогическая разработка плана игры.</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Начальный этап педагогического конструирования длительной игры – наметки её сюжета, определение игровых ролей и наполнение их конкретным содержанием. Самая большая трудность разработки длительной игры заключается в том, чтобы увлечь детей игрой в предлагаемом варианте. Младшие дети слабо представляют, как можно играть в космонавтов не на космодроме, а в группе, в моряков - не на речке, а в комнате. Поэтому при разработке длительной игры воспитателю необходимо стремиться к максимальному насыщению её игровым содержанием, способным увлечь ребёнка. Также важно определить предполагаемые роли и средства игровой организации, которые бы способствовали выполнению намеченных воспитательных задач.</w:t>
      </w: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 xml:space="preserve">   3.Ознакомление детей с планом игры и совместная его доработка.</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План игры, который разрабатывает воспитатель, может предлагаться детям старшей и подготовительной группы. Воспитатель должен стремиться так вести беседу, чтобы как можно больше привлекать детей к обсуждению плана игры, к разработке содержания ролевых действий.</w:t>
      </w: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4.Создание воображаемой ситуации.</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Дошкольники всегда начинают сюжетно – ролевые игры с наделения окружающих предметов переносными значениями: стулья – поезд, кустарники – граница, брёвна – корабль и т.п. Создание воображаемой ситуации – важнейшая основа начала творческой сюжетно – ролевой игры. Чем младше дети, тем у них меньше потребность приблизить игровые предметы </w:t>
      </w:r>
      <w:proofErr w:type="gramStart"/>
      <w:r>
        <w:rPr>
          <w:rFonts w:ascii="Times New Roman" w:hAnsi="Times New Roman"/>
          <w:sz w:val="28"/>
          <w:szCs w:val="28"/>
        </w:rPr>
        <w:t>к</w:t>
      </w:r>
      <w:proofErr w:type="gramEnd"/>
      <w:r>
        <w:rPr>
          <w:rFonts w:ascii="Times New Roman" w:hAnsi="Times New Roman"/>
          <w:sz w:val="28"/>
          <w:szCs w:val="28"/>
        </w:rPr>
        <w:t xml:space="preserve"> реальным. Дети более старшего возраста нуждаются в оснащении игры предметами, более близкими по их значению к </w:t>
      </w:r>
      <w:proofErr w:type="gramStart"/>
      <w:r>
        <w:rPr>
          <w:rFonts w:ascii="Times New Roman" w:hAnsi="Times New Roman"/>
          <w:sz w:val="28"/>
          <w:szCs w:val="28"/>
        </w:rPr>
        <w:t>реальным</w:t>
      </w:r>
      <w:proofErr w:type="gramEnd"/>
      <w:r>
        <w:rPr>
          <w:rFonts w:ascii="Times New Roman" w:hAnsi="Times New Roman"/>
          <w:sz w:val="28"/>
          <w:szCs w:val="28"/>
        </w:rPr>
        <w:t xml:space="preserve">, жизненным. </w:t>
      </w: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5.Распределение ролей.</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При распределении ролей в длительной сюжетно – ролевой игре, воспитатель руководствуется теми же общепедагогическими положениями, что и в развёрнутой творческой игре: он стремится удовлетворять игровые потребности детей, т.е. каждому даёт желаемую роль, предлагает очерёдность разыгрывания ролей разной степени активности, ищет возможности для утверждения положения ребёнка в коллективе через игровую роль.</w:t>
      </w: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6.Начало игры.</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Для того, чтобы смогла развернуться длительная </w:t>
      </w:r>
      <w:proofErr w:type="spellStart"/>
      <w:r>
        <w:rPr>
          <w:rFonts w:ascii="Times New Roman" w:hAnsi="Times New Roman"/>
          <w:sz w:val="28"/>
          <w:szCs w:val="28"/>
        </w:rPr>
        <w:t>игра</w:t>
      </w:r>
      <w:proofErr w:type="gramStart"/>
      <w:r>
        <w:rPr>
          <w:rFonts w:ascii="Times New Roman" w:hAnsi="Times New Roman"/>
          <w:sz w:val="28"/>
          <w:szCs w:val="28"/>
        </w:rPr>
        <w:t>,с</w:t>
      </w:r>
      <w:proofErr w:type="gramEnd"/>
      <w:r>
        <w:rPr>
          <w:rFonts w:ascii="Times New Roman" w:hAnsi="Times New Roman"/>
          <w:sz w:val="28"/>
          <w:szCs w:val="28"/>
        </w:rPr>
        <w:t>вязанная</w:t>
      </w:r>
      <w:proofErr w:type="spellEnd"/>
      <w:r>
        <w:rPr>
          <w:rFonts w:ascii="Times New Roman" w:hAnsi="Times New Roman"/>
          <w:sz w:val="28"/>
          <w:szCs w:val="28"/>
        </w:rPr>
        <w:t xml:space="preserve"> с выполнением повседневных обязанностей дошкольников, важно позаботиться о создании интересной игровой ситуации. Чтобы вызвать у детей положительное восприятие длительной игры, воспитателю необходимо позаботиться о таком начале игрового действия, в котором бы сразу возникла воображаемая ситуация. Например, подготовить группу к разыгрыванию игрового эпизода.</w:t>
      </w: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7. Сохранение игровой ситуации.</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В развёрнутой сюжетн</w:t>
      </w:r>
      <w:proofErr w:type="gramStart"/>
      <w:r>
        <w:rPr>
          <w:rFonts w:ascii="Times New Roman" w:hAnsi="Times New Roman"/>
          <w:sz w:val="28"/>
          <w:szCs w:val="28"/>
        </w:rPr>
        <w:t>о-</w:t>
      </w:r>
      <w:proofErr w:type="gramEnd"/>
      <w:r>
        <w:rPr>
          <w:rFonts w:ascii="Times New Roman" w:hAnsi="Times New Roman"/>
          <w:sz w:val="28"/>
          <w:szCs w:val="28"/>
        </w:rPr>
        <w:t xml:space="preserve"> ролевой игре игровой сюжет естественно и непринуждённо развивают сами играющие дети. В длительной игре, организованной педагогом, возможности свободного творчества ограничены рамками тех повседневных обязанностей, которые постоянно выполняет дошкольник.</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Условия сохранения у детей интереса к игре:</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1)Взрослый организатор игры обязан задавать тон в обращении с играющими детьми, употребляя условную игровую терминологию (в военизированных играх – чёткость и лаконизм команд, требование ответа: </w:t>
      </w:r>
      <w:proofErr w:type="gramStart"/>
      <w:r>
        <w:rPr>
          <w:rFonts w:ascii="Times New Roman" w:hAnsi="Times New Roman"/>
          <w:sz w:val="28"/>
          <w:szCs w:val="28"/>
        </w:rPr>
        <w:t>«Есть, товарищ командир!», рапорт о выполненном поручении).</w:t>
      </w:r>
      <w:proofErr w:type="gramEnd"/>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r w:rsidRPr="004E2090">
        <w:rPr>
          <w:rFonts w:ascii="Times New Roman" w:hAnsi="Times New Roman"/>
          <w:sz w:val="28"/>
          <w:szCs w:val="28"/>
        </w:rPr>
        <w:t>2)</w:t>
      </w:r>
      <w:proofErr w:type="spellStart"/>
      <w:r>
        <w:rPr>
          <w:rFonts w:ascii="Times New Roman" w:hAnsi="Times New Roman"/>
          <w:sz w:val="28"/>
          <w:szCs w:val="28"/>
        </w:rPr>
        <w:t>Чтобысохранить</w:t>
      </w:r>
      <w:proofErr w:type="spellEnd"/>
      <w:r>
        <w:rPr>
          <w:rFonts w:ascii="Times New Roman" w:hAnsi="Times New Roman"/>
          <w:sz w:val="28"/>
          <w:szCs w:val="28"/>
        </w:rPr>
        <w:t xml:space="preserve"> воображаемую ситуацию и дать пищу для новых игровых переживаний, педагог должен стараться обыгрывать любое дело детского коллектива.</w:t>
      </w: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r>
        <w:rPr>
          <w:rFonts w:ascii="Times New Roman" w:hAnsi="Times New Roman"/>
          <w:sz w:val="28"/>
          <w:szCs w:val="28"/>
        </w:rPr>
        <w:t xml:space="preserve">3)Все меры педагогического воздействия на детей </w:t>
      </w:r>
      <w:proofErr w:type="gramStart"/>
      <w:r>
        <w:rPr>
          <w:rFonts w:ascii="Times New Roman" w:hAnsi="Times New Roman"/>
          <w:sz w:val="28"/>
          <w:szCs w:val="28"/>
        </w:rPr>
        <w:t>–т</w:t>
      </w:r>
      <w:proofErr w:type="gramEnd"/>
      <w:r>
        <w:rPr>
          <w:rFonts w:ascii="Times New Roman" w:hAnsi="Times New Roman"/>
          <w:sz w:val="28"/>
          <w:szCs w:val="28"/>
        </w:rPr>
        <w:t>ребования, поощрения, наказания – педагог должен осуществлять в игровом ключе, не разрушая воображаемой ситуации.</w:t>
      </w:r>
    </w:p>
    <w:p w:rsidR="005445A0" w:rsidRDefault="005445A0" w:rsidP="00E92059">
      <w:pPr>
        <w:jc w:val="both"/>
        <w:rPr>
          <w:rFonts w:ascii="Times New Roman" w:hAnsi="Times New Roman"/>
          <w:sz w:val="28"/>
          <w:szCs w:val="28"/>
        </w:rPr>
      </w:pPr>
      <w:r>
        <w:rPr>
          <w:rFonts w:ascii="Times New Roman" w:hAnsi="Times New Roman"/>
          <w:sz w:val="28"/>
          <w:szCs w:val="28"/>
        </w:rPr>
        <w:t>4)В ходе длительной сюжетно – ролевой игры целесообразно включать развёрнутые творческие игры или игры на местности с идентичными сюжетами. Это позволяет внести в длительную игру атмосферу свободного игрового творчества и укрепить воображаемую ситуацию игры.</w:t>
      </w:r>
    </w:p>
    <w:p w:rsidR="005445A0" w:rsidRDefault="005445A0" w:rsidP="00E92059">
      <w:pPr>
        <w:jc w:val="both"/>
        <w:rPr>
          <w:rFonts w:ascii="Times New Roman" w:hAnsi="Times New Roman"/>
          <w:sz w:val="28"/>
          <w:szCs w:val="28"/>
        </w:rPr>
      </w:pPr>
      <w:r>
        <w:rPr>
          <w:rFonts w:ascii="Times New Roman" w:hAnsi="Times New Roman"/>
          <w:sz w:val="28"/>
          <w:szCs w:val="28"/>
        </w:rPr>
        <w:t>5)В процессе длительной сюжетно – ролевой игры воспитатель может организовать коллективное соревнование между небольшими группами играющего коллектива. Условия соревнования и подведение итогов разрабатываются в игровом ключе.</w:t>
      </w:r>
    </w:p>
    <w:p w:rsidR="005445A0" w:rsidRDefault="005445A0" w:rsidP="00E92059">
      <w:pPr>
        <w:jc w:val="both"/>
        <w:rPr>
          <w:rFonts w:ascii="Times New Roman" w:hAnsi="Times New Roman"/>
          <w:sz w:val="28"/>
          <w:szCs w:val="28"/>
        </w:rPr>
      </w:pPr>
      <w:r>
        <w:rPr>
          <w:rFonts w:ascii="Times New Roman" w:hAnsi="Times New Roman"/>
          <w:sz w:val="28"/>
          <w:szCs w:val="28"/>
        </w:rPr>
        <w:t>Соблюдение перечисленных условий позволит педагогу сохранить эмоционально привлекательную для детей игровую ситуацию на продолжительное время.</w:t>
      </w:r>
    </w:p>
    <w:p w:rsidR="005445A0" w:rsidRPr="0003092D" w:rsidRDefault="005445A0" w:rsidP="00E92059">
      <w:pPr>
        <w:jc w:val="both"/>
        <w:rPr>
          <w:rFonts w:ascii="Times New Roman" w:hAnsi="Times New Roman"/>
          <w:b/>
          <w:sz w:val="28"/>
          <w:szCs w:val="28"/>
        </w:rPr>
      </w:pPr>
      <w:r w:rsidRPr="0003092D">
        <w:rPr>
          <w:rFonts w:ascii="Times New Roman" w:hAnsi="Times New Roman"/>
          <w:b/>
          <w:sz w:val="28"/>
          <w:szCs w:val="28"/>
        </w:rPr>
        <w:t>8. Завершение игры.</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Игра всегда рассчитана педагогом на определённый промежуток времени, в течение которого дети упражняются в выполнении воспитываемых форм поведения. Если игра проходит интересно, захватывая детей волнующими переживаниями, завершение игры, как правило, вызывает у них большое огорчение.</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   Необходимо позаботиться о таком окончании игры, которое вызвало бы у детей острое эмоциональное состояние и желание сохранить в жизни коллектива всё лучшее, что принесла с собой игра.</w:t>
      </w:r>
    </w:p>
    <w:p w:rsidR="005445A0" w:rsidRDefault="005445A0" w:rsidP="00E92059">
      <w:pPr>
        <w:jc w:val="both"/>
        <w:rPr>
          <w:rFonts w:ascii="Times New Roman" w:hAnsi="Times New Roman"/>
          <w:sz w:val="28"/>
          <w:szCs w:val="28"/>
        </w:rPr>
      </w:pPr>
      <w:r>
        <w:rPr>
          <w:rFonts w:ascii="Times New Roman" w:hAnsi="Times New Roman"/>
          <w:sz w:val="28"/>
          <w:szCs w:val="28"/>
        </w:rPr>
        <w:t xml:space="preserve">Вывод: </w:t>
      </w:r>
    </w:p>
    <w:p w:rsidR="005445A0" w:rsidRDefault="005445A0" w:rsidP="00E92059">
      <w:pPr>
        <w:jc w:val="both"/>
        <w:rPr>
          <w:rFonts w:ascii="Times New Roman" w:hAnsi="Times New Roman"/>
          <w:sz w:val="28"/>
          <w:szCs w:val="28"/>
        </w:rPr>
      </w:pPr>
      <w:r>
        <w:rPr>
          <w:rFonts w:ascii="Times New Roman" w:hAnsi="Times New Roman"/>
          <w:sz w:val="28"/>
          <w:szCs w:val="28"/>
        </w:rPr>
        <w:t>Планируя работу по руководству сюжетно – ролевыми играми детей, педагогу необходимо предусматривать обогащения содержания игры, расширение игрового опыта детей. Большое внимание педагог должен уделять развитию творческих способностей детей, формированию положительных взаимоотношений. Воспитателю следует помнить, что планированию подлежит деятельность педагога по развитию игры и её управлению, а не деятельность детей в игре.</w:t>
      </w:r>
    </w:p>
    <w:p w:rsidR="005445A0" w:rsidRDefault="005445A0" w:rsidP="00E92059">
      <w:pPr>
        <w:jc w:val="both"/>
        <w:rPr>
          <w:rFonts w:ascii="Times New Roman" w:hAnsi="Times New Roman"/>
          <w:sz w:val="28"/>
          <w:szCs w:val="28"/>
        </w:rPr>
      </w:pPr>
    </w:p>
    <w:p w:rsidR="005445A0" w:rsidRDefault="005445A0" w:rsidP="00E92059">
      <w:pPr>
        <w:jc w:val="both"/>
        <w:rPr>
          <w:rFonts w:ascii="Times New Roman" w:hAnsi="Times New Roman"/>
          <w:sz w:val="28"/>
          <w:szCs w:val="28"/>
        </w:rPr>
      </w:pPr>
    </w:p>
    <w:p w:rsidR="0084044A" w:rsidRDefault="005445A0" w:rsidP="00E92059">
      <w:pPr>
        <w:jc w:val="both"/>
        <w:rPr>
          <w:rFonts w:ascii="Times New Roman" w:hAnsi="Times New Roman"/>
          <w:sz w:val="28"/>
          <w:szCs w:val="28"/>
        </w:rPr>
      </w:pPr>
      <w:r>
        <w:rPr>
          <w:rFonts w:ascii="Times New Roman" w:hAnsi="Times New Roman"/>
          <w:sz w:val="28"/>
          <w:szCs w:val="28"/>
        </w:rPr>
        <w:t xml:space="preserve">  </w:t>
      </w:r>
    </w:p>
    <w:p w:rsidR="005445A0" w:rsidRPr="004E2090" w:rsidRDefault="005445A0" w:rsidP="00E92059">
      <w:pPr>
        <w:jc w:val="both"/>
        <w:rPr>
          <w:rFonts w:ascii="Times New Roman" w:hAnsi="Times New Roman"/>
          <w:sz w:val="28"/>
          <w:szCs w:val="28"/>
        </w:rPr>
      </w:pPr>
      <w:r>
        <w:rPr>
          <w:rFonts w:ascii="Times New Roman" w:hAnsi="Times New Roman"/>
          <w:sz w:val="28"/>
          <w:szCs w:val="28"/>
        </w:rPr>
        <w:t xml:space="preserve"> Для повышения воспитательной эффективности сюжетно – ролевых игр необходима относительная длительность их проведения на идентичные сюжеты. В таком случае игры выполняют функции упражнений в решении конкретных воспитательных задач, оказывая на детей комплексное воспитательное воздействие.</w:t>
      </w:r>
    </w:p>
    <w:p w:rsidR="005445A0" w:rsidRPr="002A0382" w:rsidRDefault="005445A0" w:rsidP="00E92059">
      <w:pPr>
        <w:jc w:val="both"/>
        <w:rPr>
          <w:rFonts w:ascii="Times New Roman" w:hAnsi="Times New Roman"/>
          <w:sz w:val="28"/>
          <w:szCs w:val="28"/>
        </w:rPr>
      </w:pPr>
    </w:p>
    <w:p w:rsidR="005445A0" w:rsidRPr="0003092D" w:rsidRDefault="005445A0" w:rsidP="00E5262C">
      <w:pPr>
        <w:rPr>
          <w:rFonts w:ascii="Times New Roman" w:hAnsi="Times New Roman"/>
          <w:i/>
          <w:sz w:val="28"/>
          <w:szCs w:val="28"/>
        </w:rPr>
      </w:pPr>
      <w:r w:rsidRPr="0003092D">
        <w:rPr>
          <w:rFonts w:ascii="Times New Roman" w:hAnsi="Times New Roman"/>
          <w:i/>
          <w:sz w:val="28"/>
          <w:szCs w:val="28"/>
        </w:rPr>
        <w:t>Использованная литература: Краснощёкова Н.В. Сюжетно ролевые игры для детей дошкольного возраста. – Изд. 8 – е. – Ростов - на - Дону: Феникс, 2014.</w:t>
      </w:r>
    </w:p>
    <w:p w:rsidR="005445A0" w:rsidRPr="00E5262C" w:rsidRDefault="005445A0" w:rsidP="00E5262C">
      <w:pPr>
        <w:rPr>
          <w:rFonts w:ascii="Times New Roman" w:hAnsi="Times New Roman"/>
          <w:sz w:val="28"/>
          <w:szCs w:val="28"/>
        </w:rPr>
      </w:pPr>
    </w:p>
    <w:p w:rsidR="005445A0" w:rsidRPr="003F648E" w:rsidRDefault="005445A0" w:rsidP="00E92059">
      <w:pPr>
        <w:jc w:val="both"/>
        <w:rPr>
          <w:rFonts w:ascii="Times New Roman" w:hAnsi="Times New Roman"/>
          <w:b/>
          <w:i/>
          <w:sz w:val="28"/>
          <w:szCs w:val="28"/>
        </w:rPr>
      </w:pPr>
    </w:p>
    <w:p w:rsidR="005445A0" w:rsidRPr="003F648E" w:rsidRDefault="005445A0" w:rsidP="00E92059">
      <w:pPr>
        <w:jc w:val="both"/>
        <w:rPr>
          <w:rFonts w:ascii="Times New Roman" w:hAnsi="Times New Roman"/>
          <w:b/>
          <w:sz w:val="28"/>
          <w:szCs w:val="28"/>
        </w:rPr>
      </w:pPr>
    </w:p>
    <w:sectPr w:rsidR="005445A0" w:rsidRPr="003F648E" w:rsidSect="0003092D">
      <w:pgSz w:w="11906" w:h="16838"/>
      <w:pgMar w:top="426" w:right="850" w:bottom="709"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75570"/>
    <w:multiLevelType w:val="hybridMultilevel"/>
    <w:tmpl w:val="9056D4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648E"/>
    <w:rsid w:val="0003092D"/>
    <w:rsid w:val="000929E7"/>
    <w:rsid w:val="001902C5"/>
    <w:rsid w:val="001B1EC4"/>
    <w:rsid w:val="002A0382"/>
    <w:rsid w:val="002A7BFD"/>
    <w:rsid w:val="00312A74"/>
    <w:rsid w:val="00343588"/>
    <w:rsid w:val="003A058D"/>
    <w:rsid w:val="003A791E"/>
    <w:rsid w:val="003C4784"/>
    <w:rsid w:val="003F648E"/>
    <w:rsid w:val="00442BFA"/>
    <w:rsid w:val="00444AE8"/>
    <w:rsid w:val="00450B07"/>
    <w:rsid w:val="00490BB3"/>
    <w:rsid w:val="004E0B67"/>
    <w:rsid w:val="004E2090"/>
    <w:rsid w:val="005445A0"/>
    <w:rsid w:val="00571107"/>
    <w:rsid w:val="005757FE"/>
    <w:rsid w:val="005C426B"/>
    <w:rsid w:val="00704FE3"/>
    <w:rsid w:val="007A29B2"/>
    <w:rsid w:val="0080373D"/>
    <w:rsid w:val="0084044A"/>
    <w:rsid w:val="008B4962"/>
    <w:rsid w:val="008F41D9"/>
    <w:rsid w:val="00950BA7"/>
    <w:rsid w:val="009E65D7"/>
    <w:rsid w:val="00A3680A"/>
    <w:rsid w:val="00AA569E"/>
    <w:rsid w:val="00B011E4"/>
    <w:rsid w:val="00B313C9"/>
    <w:rsid w:val="00B35C7B"/>
    <w:rsid w:val="00B7117E"/>
    <w:rsid w:val="00C05C37"/>
    <w:rsid w:val="00C25472"/>
    <w:rsid w:val="00C25B91"/>
    <w:rsid w:val="00D67C5B"/>
    <w:rsid w:val="00DE763D"/>
    <w:rsid w:val="00E310E1"/>
    <w:rsid w:val="00E5262C"/>
    <w:rsid w:val="00E92059"/>
    <w:rsid w:val="00EC5B41"/>
    <w:rsid w:val="00F1013A"/>
    <w:rsid w:val="00FF4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73D"/>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F41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1666</Words>
  <Characters>11626</Characters>
  <Application>Microsoft Office Word</Application>
  <DocSecurity>0</DocSecurity>
  <Lines>96</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Татьяна</cp:lastModifiedBy>
  <cp:revision>8</cp:revision>
  <cp:lastPrinted>2018-09-06T13:03:00Z</cp:lastPrinted>
  <dcterms:created xsi:type="dcterms:W3CDTF">2019-09-15T13:57:00Z</dcterms:created>
  <dcterms:modified xsi:type="dcterms:W3CDTF">2026-09-06T10:54:00Z</dcterms:modified>
</cp:coreProperties>
</file>